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7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641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2pt;margin-top:911pt;width:22pt;height:31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本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章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整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合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524" name="图片 524" descr="网络构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网络构建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drawing>
          <wp:inline distT="0" distB="0" distL="0" distR="0">
            <wp:extent cx="5330825" cy="2734310"/>
            <wp:effectExtent l="0" t="0" r="3175" b="8890"/>
            <wp:docPr id="525" name="图片 525" descr="A41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A419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273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526" name="图片 526" descr="直击高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直击高考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全国卷</w:t>
      </w:r>
      <w:r w:rsidRPr="00875398">
        <w:rPr>
          <w:rFonts w:hAnsi="宋体" w:cs="宋体" w:hint="eastAsia"/>
        </w:rPr>
        <w:t>Ⅱ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下列有关物质跨膜运输的叙述，正确的是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．巨噬细胞摄入病原体的过程属于协助扩散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．固醇类激素进入靶细胞的过程属于主动运输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．神经细胞受到刺激时产生的</w:t>
      </w:r>
      <w:r w:rsidRPr="00875398">
        <w:rPr>
          <w:rFonts w:ascii="Times New Roman" w:hAnsi="Times New Roman" w:cs="Times New Roman"/>
        </w:rPr>
        <w:t>Na</w:t>
      </w:r>
      <w:r w:rsidRPr="00875398">
        <w:rPr>
          <w:rFonts w:ascii="Times New Roman" w:hAnsi="Times New Roman" w:cs="Times New Roman"/>
          <w:vertAlign w:val="superscript"/>
        </w:rPr>
        <w:t>＋</w:t>
      </w:r>
      <w:r w:rsidRPr="00875398">
        <w:rPr>
          <w:rFonts w:ascii="Times New Roman" w:hAnsi="Times New Roman" w:cs="Times New Roman"/>
        </w:rPr>
        <w:t>内流属于被动运输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．护肤品中的甘油进入皮肤细胞的过程属于主动运输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巨噬细胞摄入病原体的过程属于胞吞。固醇类激素进入靶细胞的过程属于自由扩散。护肤品中的甘油进入皮肤细胞的过程也是自由扩散。故</w:t>
      </w:r>
      <w:r w:rsidRPr="00875398">
        <w:rPr>
          <w:rFonts w:ascii="Times New Roman" w:eastAsia="仿宋_GB2312" w:hAnsi="Times New Roman" w:cs="Times New Roman"/>
        </w:rPr>
        <w:t>ABD</w:t>
      </w:r>
      <w:r w:rsidRPr="00875398">
        <w:rPr>
          <w:rFonts w:ascii="Times New Roman" w:eastAsia="仿宋_GB2312" w:hAnsi="Times New Roman" w:cs="Times New Roman"/>
        </w:rPr>
        <w:t>错。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(2018·</w:t>
      </w:r>
      <w:r w:rsidRPr="00875398">
        <w:rPr>
          <w:rFonts w:ascii="Times New Roman" w:hAnsi="Times New Roman" w:cs="Times New Roman"/>
        </w:rPr>
        <w:t>北京卷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细胞膜的选择透过性保证了细胞内相对稳定的微环境。下列物质中，以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自由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扩散方式通过细胞膜的是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Na</w:t>
      </w:r>
      <w:r w:rsidRPr="00875398">
        <w:rPr>
          <w:rFonts w:ascii="Times New Roman" w:hAnsi="Times New Roman" w:cs="Times New Roman"/>
          <w:vertAlign w:val="superscript"/>
        </w:rPr>
        <w:t>＋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ab/>
        <w:t>B</w:t>
      </w:r>
      <w:r w:rsidRPr="00875398">
        <w:rPr>
          <w:rFonts w:ascii="Times New Roman" w:hAnsi="Times New Roman" w:cs="Times New Roman"/>
        </w:rPr>
        <w:t>．二氧化碳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RNA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ab/>
        <w:t>D</w:t>
      </w:r>
      <w:r w:rsidRPr="00875398">
        <w:rPr>
          <w:rFonts w:ascii="Times New Roman" w:hAnsi="Times New Roman" w:cs="Times New Roman"/>
        </w:rPr>
        <w:t>．胰岛素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Na</w:t>
      </w:r>
      <w:r w:rsidRPr="00875398">
        <w:rPr>
          <w:rFonts w:ascii="Times New Roman" w:eastAsia="仿宋_GB2312" w:hAnsi="Times New Roman" w:cs="Times New Roman"/>
          <w:vertAlign w:val="superscript"/>
        </w:rPr>
        <w:t>＋</w:t>
      </w:r>
      <w:r w:rsidRPr="00875398">
        <w:rPr>
          <w:rFonts w:ascii="Times New Roman" w:eastAsia="仿宋_GB2312" w:hAnsi="Times New Roman" w:cs="Times New Roman"/>
        </w:rPr>
        <w:t>以主动运输的方式通过细胞膜，</w:t>
      </w:r>
      <w:r w:rsidRPr="00875398">
        <w:rPr>
          <w:rFonts w:ascii="Times New Roman" w:eastAsia="仿宋_GB2312" w:hAnsi="Times New Roman" w:cs="Times New Roman"/>
        </w:rPr>
        <w:t>RNA</w:t>
      </w:r>
      <w:r w:rsidRPr="00875398">
        <w:rPr>
          <w:rFonts w:ascii="Times New Roman" w:eastAsia="仿宋_GB2312" w:hAnsi="Times New Roman" w:cs="Times New Roman"/>
        </w:rPr>
        <w:t>一般不能通过细胞膜，胰岛素为分泌蛋白可以通过胞吐的方式通过细胞膜，故</w:t>
      </w:r>
      <w:r w:rsidRPr="00875398">
        <w:rPr>
          <w:rFonts w:ascii="Times New Roman" w:eastAsia="仿宋_GB2312" w:hAnsi="Times New Roman" w:cs="Times New Roman"/>
        </w:rPr>
        <w:t>ACD</w:t>
      </w:r>
      <w:r w:rsidRPr="00875398">
        <w:rPr>
          <w:rFonts w:ascii="Times New Roman" w:eastAsia="仿宋_GB2312" w:hAnsi="Times New Roman" w:cs="Times New Roman"/>
        </w:rPr>
        <w:t>错误。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(2017·</w:t>
      </w:r>
      <w:r w:rsidRPr="00875398">
        <w:rPr>
          <w:rFonts w:ascii="Times New Roman" w:hAnsi="Times New Roman" w:cs="Times New Roman"/>
        </w:rPr>
        <w:t>全国卷</w:t>
      </w:r>
      <w:r w:rsidRPr="00875398">
        <w:rPr>
          <w:rFonts w:hAnsi="宋体" w:cs="宋体" w:hint="eastAsia"/>
        </w:rPr>
        <w:t>Ⅱ</w:t>
      </w:r>
      <w:r w:rsidRPr="00875398">
        <w:rPr>
          <w:rFonts w:ascii="Times New Roman" w:hAnsi="Times New Roman" w:cs="Times New Roman"/>
        </w:rPr>
        <w:t>，</w:t>
      </w:r>
      <w:r w:rsidRPr="00875398">
        <w:rPr>
          <w:rFonts w:ascii="Times New Roman" w:hAnsi="Times New Roman" w:cs="Times New Roman"/>
        </w:rPr>
        <w:t>4)</w:t>
      </w:r>
      <w:r w:rsidRPr="00875398">
        <w:rPr>
          <w:rFonts w:ascii="Times New Roman" w:hAnsi="Times New Roman" w:cs="Times New Roman"/>
        </w:rPr>
        <w:t>将某种植物的成熟细胞放入一定浓度的物质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溶液中，发现其原生质体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即植物细胞中细胞壁以内的部分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的体积变化趋势如图所示，下列叙述正确的是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776730" cy="1130300"/>
            <wp:effectExtent l="0" t="0" r="0" b="0"/>
            <wp:docPr id="527" name="图片 527" descr="2017QG2LZ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2017QG2LZ2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673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0</w:t>
      </w:r>
      <w:r w:rsidRPr="00875398">
        <w:rPr>
          <w:rFonts w:ascii="Times New Roman" w:hAnsi="Times New Roman" w:cs="Times New Roman"/>
        </w:rPr>
        <w:t>～</w:t>
      </w:r>
      <w:r w:rsidRPr="00875398">
        <w:rPr>
          <w:rFonts w:ascii="Times New Roman" w:hAnsi="Times New Roman" w:cs="Times New Roman"/>
        </w:rPr>
        <w:t>4 h</w:t>
      </w:r>
      <w:r w:rsidRPr="00875398">
        <w:rPr>
          <w:rFonts w:ascii="Times New Roman" w:hAnsi="Times New Roman" w:cs="Times New Roman"/>
        </w:rPr>
        <w:t>内物质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没有通过细胞膜进入细胞内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0</w:t>
      </w:r>
      <w:r w:rsidRPr="00875398">
        <w:rPr>
          <w:rFonts w:ascii="Times New Roman" w:hAnsi="Times New Roman" w:cs="Times New Roman"/>
        </w:rPr>
        <w:t>～</w:t>
      </w:r>
      <w:r w:rsidRPr="00875398">
        <w:rPr>
          <w:rFonts w:ascii="Times New Roman" w:hAnsi="Times New Roman" w:cs="Times New Roman"/>
        </w:rPr>
        <w:t>1 h</w:t>
      </w:r>
      <w:r w:rsidRPr="00875398">
        <w:rPr>
          <w:rFonts w:ascii="Times New Roman" w:hAnsi="Times New Roman" w:cs="Times New Roman"/>
        </w:rPr>
        <w:t>内细胞体积与原生质体体积的变化量相等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～</w:t>
      </w:r>
      <w:r w:rsidRPr="00875398">
        <w:rPr>
          <w:rFonts w:ascii="Times New Roman" w:hAnsi="Times New Roman" w:cs="Times New Roman"/>
        </w:rPr>
        <w:t>3 h</w:t>
      </w:r>
      <w:r w:rsidRPr="00875398">
        <w:rPr>
          <w:rFonts w:ascii="Times New Roman" w:hAnsi="Times New Roman" w:cs="Times New Roman"/>
        </w:rPr>
        <w:t>内物质</w:t>
      </w: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溶液的渗透压小于细胞液的渗透压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0</w:t>
      </w:r>
      <w:r w:rsidRPr="00875398">
        <w:rPr>
          <w:rFonts w:ascii="Times New Roman" w:hAnsi="Times New Roman" w:cs="Times New Roman"/>
        </w:rPr>
        <w:t>～</w:t>
      </w:r>
      <w:r w:rsidRPr="00875398">
        <w:rPr>
          <w:rFonts w:ascii="Times New Roman" w:hAnsi="Times New Roman" w:cs="Times New Roman"/>
        </w:rPr>
        <w:t>1 h</w:t>
      </w:r>
      <w:r w:rsidRPr="00875398">
        <w:rPr>
          <w:rFonts w:ascii="Times New Roman" w:hAnsi="Times New Roman" w:cs="Times New Roman"/>
        </w:rPr>
        <w:t>内液泡中液体的渗透压大于细胞质基质的渗透压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0</w:t>
      </w:r>
      <w:r w:rsidRPr="00875398">
        <w:rPr>
          <w:rFonts w:ascii="Times New Roman" w:eastAsia="仿宋_GB2312" w:hAnsi="Times New Roman" w:cs="Times New Roman"/>
        </w:rPr>
        <w:t>～</w:t>
      </w:r>
      <w:r w:rsidRPr="00875398">
        <w:rPr>
          <w:rFonts w:ascii="Times New Roman" w:eastAsia="仿宋_GB2312" w:hAnsi="Times New Roman" w:cs="Times New Roman"/>
        </w:rPr>
        <w:t>4h</w:t>
      </w:r>
      <w:r w:rsidRPr="00875398">
        <w:rPr>
          <w:rFonts w:ascii="Times New Roman" w:eastAsia="仿宋_GB2312" w:hAnsi="Times New Roman" w:cs="Times New Roman"/>
        </w:rPr>
        <w:t>发生了质壁分离及自动复原，有溶质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物质</w:t>
      </w:r>
      <w:r w:rsidRPr="00875398">
        <w:rPr>
          <w:rFonts w:ascii="Times New Roman" w:eastAsia="仿宋_GB2312" w:hAnsi="Times New Roman" w:cs="Times New Roman"/>
        </w:rPr>
        <w:t>A)</w:t>
      </w:r>
      <w:r w:rsidRPr="00875398">
        <w:rPr>
          <w:rFonts w:ascii="Times New Roman" w:eastAsia="仿宋_GB2312" w:hAnsi="Times New Roman" w:cs="Times New Roman"/>
        </w:rPr>
        <w:t>进入细胞，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错误；</w:t>
      </w:r>
      <w:r w:rsidRPr="00875398">
        <w:rPr>
          <w:rFonts w:ascii="Times New Roman" w:eastAsia="仿宋_GB2312" w:hAnsi="Times New Roman" w:cs="Times New Roman"/>
        </w:rPr>
        <w:t>0</w:t>
      </w:r>
      <w:r w:rsidRPr="00875398">
        <w:rPr>
          <w:rFonts w:ascii="Times New Roman" w:eastAsia="仿宋_GB2312" w:hAnsi="Times New Roman" w:cs="Times New Roman"/>
        </w:rPr>
        <w:t>～</w:t>
      </w:r>
      <w:r w:rsidRPr="00875398">
        <w:rPr>
          <w:rFonts w:ascii="Times New Roman" w:eastAsia="仿宋_GB2312" w:hAnsi="Times New Roman" w:cs="Times New Roman"/>
        </w:rPr>
        <w:t>1h</w:t>
      </w:r>
      <w:r w:rsidRPr="00875398">
        <w:rPr>
          <w:rFonts w:ascii="Times New Roman" w:eastAsia="仿宋_GB2312" w:hAnsi="Times New Roman" w:cs="Times New Roman"/>
        </w:rPr>
        <w:t>细胞失水，原生质体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以细胞膜为边界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体积缩小，但细胞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以细胞壁为边界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体积不变，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错误；</w:t>
      </w:r>
      <w:r w:rsidRPr="00875398">
        <w:rPr>
          <w:rFonts w:ascii="Times New Roman" w:eastAsia="仿宋_GB2312" w:hAnsi="Times New Roman" w:cs="Times New Roman"/>
        </w:rPr>
        <w:t>2</w:t>
      </w:r>
      <w:r w:rsidRPr="00875398">
        <w:rPr>
          <w:rFonts w:ascii="Times New Roman" w:eastAsia="仿宋_GB2312" w:hAnsi="Times New Roman" w:cs="Times New Roman"/>
        </w:rPr>
        <w:t>～</w:t>
      </w:r>
      <w:r w:rsidRPr="00875398">
        <w:rPr>
          <w:rFonts w:ascii="Times New Roman" w:eastAsia="仿宋_GB2312" w:hAnsi="Times New Roman" w:cs="Times New Roman"/>
        </w:rPr>
        <w:t>3h</w:t>
      </w:r>
      <w:r w:rsidRPr="00875398">
        <w:rPr>
          <w:rFonts w:ascii="Times New Roman" w:eastAsia="仿宋_GB2312" w:hAnsi="Times New Roman" w:cs="Times New Roman"/>
        </w:rPr>
        <w:t>细胞吸水，此时细胞液的渗透压大于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溶液的渗透压，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正确；</w:t>
      </w:r>
      <w:r w:rsidRPr="00875398">
        <w:rPr>
          <w:rFonts w:ascii="Times New Roman" w:eastAsia="仿宋_GB2312" w:hAnsi="Times New Roman" w:cs="Times New Roman"/>
        </w:rPr>
        <w:t>0</w:t>
      </w:r>
      <w:r w:rsidRPr="00875398">
        <w:rPr>
          <w:rFonts w:ascii="Times New Roman" w:eastAsia="仿宋_GB2312" w:hAnsi="Times New Roman" w:cs="Times New Roman"/>
        </w:rPr>
        <w:t>～</w:t>
      </w:r>
      <w:r w:rsidRPr="00875398">
        <w:rPr>
          <w:rFonts w:ascii="Times New Roman" w:eastAsia="仿宋_GB2312" w:hAnsi="Times New Roman" w:cs="Times New Roman"/>
        </w:rPr>
        <w:t>1h</w:t>
      </w:r>
      <w:r w:rsidRPr="00875398">
        <w:rPr>
          <w:rFonts w:ascii="Times New Roman" w:eastAsia="仿宋_GB2312" w:hAnsi="Times New Roman" w:cs="Times New Roman"/>
        </w:rPr>
        <w:t>细胞失水，此时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溶液渗透压＞细胞质基质渗透压＞细胞液渗透压，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错误。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4</w:t>
      </w:r>
      <w:r w:rsidRPr="00875398">
        <w:rPr>
          <w:rFonts w:ascii="Times New Roman" w:eastAsia="仿宋_GB2312" w:hAnsi="Times New Roman" w:cs="Times New Roman"/>
        </w:rPr>
        <w:t>．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>2016·</w:t>
      </w:r>
      <w:r w:rsidRPr="00875398">
        <w:rPr>
          <w:rFonts w:ascii="Times New Roman" w:eastAsia="仿宋_GB2312" w:hAnsi="Times New Roman" w:cs="Times New Roman"/>
        </w:rPr>
        <w:t>全国乙</w:t>
      </w:r>
      <w:r w:rsidRPr="00875398">
        <w:rPr>
          <w:rFonts w:ascii="Times New Roman" w:eastAsia="仿宋_GB2312" w:hAnsi="Times New Roman" w:cs="Times New Roman"/>
        </w:rPr>
        <w:t>)</w:t>
      </w:r>
      <w:r w:rsidRPr="00875398">
        <w:rPr>
          <w:rFonts w:ascii="Times New Roman" w:eastAsia="仿宋_GB2312" w:hAnsi="Times New Roman" w:cs="Times New Roman"/>
        </w:rPr>
        <w:t>离子泵是一种具有</w:t>
      </w:r>
      <w:r w:rsidRPr="00875398">
        <w:rPr>
          <w:rFonts w:ascii="Times New Roman" w:eastAsia="仿宋_GB2312" w:hAnsi="Times New Roman" w:cs="Times New Roman"/>
        </w:rPr>
        <w:t>ATP</w:t>
      </w:r>
      <w:r w:rsidRPr="00875398">
        <w:rPr>
          <w:rFonts w:ascii="Times New Roman" w:eastAsia="仿宋_GB2312" w:hAnsi="Times New Roman" w:cs="Times New Roman"/>
        </w:rPr>
        <w:t>水解酶活性的载体蛋白，能利用水解</w:t>
      </w:r>
      <w:r w:rsidRPr="00875398">
        <w:rPr>
          <w:rFonts w:ascii="Times New Roman" w:eastAsia="仿宋_GB2312" w:hAnsi="Times New Roman" w:cs="Times New Roman"/>
        </w:rPr>
        <w:t>ATP</w:t>
      </w:r>
      <w:r w:rsidRPr="00875398">
        <w:rPr>
          <w:rFonts w:ascii="Times New Roman" w:eastAsia="仿宋_GB2312" w:hAnsi="Times New Roman" w:cs="Times New Roman"/>
        </w:rPr>
        <w:t>释放的能量跨膜运输离子。下列叙述正确的是</w:t>
      </w:r>
      <w:r w:rsidRPr="00875398">
        <w:rPr>
          <w:rFonts w:ascii="Times New Roman" w:eastAsia="仿宋_GB2312" w:hAnsi="Times New Roman" w:cs="Times New Roman"/>
        </w:rPr>
        <w:t>(</w:t>
      </w:r>
      <w:r w:rsidRPr="00875398">
        <w:rPr>
          <w:rFonts w:ascii="Times New Roman" w:eastAsia="仿宋_GB2312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)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．离子通过离子泵的跨膜运输属于协助扩散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．离子通过离子泵的跨膜运输是顺着浓度梯度进行的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．动物一氧化碳中毒会降低离子泵跨膜运输离子的速率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．加入蛋白质变性剂会提高离子泵跨膜运输离子的速率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本题解题的切入点是物质进行主动运输的条件。由题干可知，离子泵是一种载体蛋白，能利用水解</w:t>
      </w:r>
      <w:r w:rsidRPr="00875398">
        <w:rPr>
          <w:rFonts w:ascii="Times New Roman" w:eastAsia="仿宋_GB2312" w:hAnsi="Times New Roman" w:cs="Times New Roman"/>
        </w:rPr>
        <w:t>ATP</w:t>
      </w:r>
      <w:r w:rsidRPr="00875398">
        <w:rPr>
          <w:rFonts w:ascii="Times New Roman" w:eastAsia="仿宋_GB2312" w:hAnsi="Times New Roman" w:cs="Times New Roman"/>
        </w:rPr>
        <w:t>释放的能量跨膜运输离子，离子通过离子泵的跨膜运输属于主动运输，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、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项错误。动物一氧化碳中毒会影响氧气运输，有氧呼吸中能量的生成减少，会影响主动运输，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项正确。加入蛋白质变性剂会使离子泵变性失活，会降低离子泵跨膜运输离子的速率，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项错误。</w:t>
      </w:r>
    </w:p>
    <w:p w:rsidR="00133536" w:rsidRPr="00875398" w:rsidRDefault="00666559" w:rsidP="00666559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207606" w:rsidRPr="00133536" w:rsidRDefault="00666559"/>
    <w:sectPr w:rsidR="00207606" w:rsidRPr="0013353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559" w:rsidRDefault="00666559" w:rsidP="00666559">
      <w:pPr>
        <w:spacing w:line="240" w:lineRule="auto"/>
      </w:pPr>
      <w:r>
        <w:separator/>
      </w:r>
    </w:p>
  </w:endnote>
  <w:endnote w:type="continuationSeparator" w:id="0">
    <w:p w:rsidR="00666559" w:rsidRDefault="00666559" w:rsidP="006665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59" w:rsidRDefault="0066655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59" w:rsidRPr="00666559" w:rsidRDefault="00666559" w:rsidP="00666559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59" w:rsidRDefault="006665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559" w:rsidRDefault="00666559" w:rsidP="00666559">
      <w:pPr>
        <w:spacing w:line="240" w:lineRule="auto"/>
      </w:pPr>
      <w:r>
        <w:separator/>
      </w:r>
    </w:p>
  </w:footnote>
  <w:footnote w:type="continuationSeparator" w:id="0">
    <w:p w:rsidR="00666559" w:rsidRDefault="00666559" w:rsidP="006665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59" w:rsidRDefault="0066655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59" w:rsidRPr="00666559" w:rsidRDefault="00666559" w:rsidP="00666559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59" w:rsidRDefault="00666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59"/>
    <w:rsid w:val="0066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A9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133536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133536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0A9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133536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link w:val="a6"/>
    <w:rsid w:val="00133536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452;&#20987;&#39640;&#32771;.TIF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A419.TIF" TargetMode="External"/><Relationship Id="rId5" Type="http://schemas.openxmlformats.org/officeDocument/2006/relationships/footnotes" Target="footnotes.xml"/><Relationship Id="rId15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2017QG2LZ2.TIF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2593;&#32476;&#26500;&#24314;.TIF" TargetMode="Externa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909</Characters>
  <Application>Microsoft Office Word</Application>
  <DocSecurity>0</DocSecurity>
  <Lines>7</Lines>
  <Paragraphs>2</Paragraphs>
  <ScaleCrop>false</ScaleCrop>
  <Manager>www.shulihua.net收集整理</Manager>
  <Company>www.shulihua.net收集整理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2018-08-10T14:10:00Z</dcterms:created>
  <dcterms:modified xsi:type="dcterms:W3CDTF">2018-08-15T04:12:00Z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